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5852"/>
        <w:gridCol w:w="4852"/>
        <w:gridCol w:w="1500"/>
        <w:gridCol w:w="1500"/>
      </w:tblGrid>
      <w:tr w:rsidR="005A4007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007" w:rsidRDefault="005A4007" w:rsidP="00FC3E3E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«СОГЛАСОВАНО»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007" w:rsidRDefault="005A4007" w:rsidP="00FC3E3E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                «УТВЕРЖДАЮ»</w:t>
            </w:r>
          </w:p>
        </w:tc>
      </w:tr>
      <w:tr w:rsidR="005A4007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007" w:rsidRDefault="005A4007" w:rsidP="00FC3E3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       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Директор МКУ «КР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МКД»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007" w:rsidRDefault="005A4007" w:rsidP="00FC3E3E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                           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Исполнительный директор ООО «МУП РСУ №24»</w:t>
            </w:r>
          </w:p>
        </w:tc>
      </w:tr>
      <w:tr w:rsidR="005A4007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007" w:rsidRDefault="005A4007" w:rsidP="00FC3E3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007" w:rsidRDefault="005A4007" w:rsidP="00FC3E3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4007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007" w:rsidRDefault="005A4007" w:rsidP="00FC3E3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/__________________________/ </w:t>
            </w:r>
            <w:proofErr w:type="spellStart"/>
            <w:r w:rsidRPr="009F0F34">
              <w:rPr>
                <w:rFonts w:ascii="Verdana" w:hAnsi="Verdana" w:cs="Verdana"/>
                <w:b/>
                <w:sz w:val="16"/>
                <w:szCs w:val="16"/>
              </w:rPr>
              <w:t>С.Б.Русович</w:t>
            </w:r>
            <w:proofErr w:type="spellEnd"/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007" w:rsidRDefault="005A4007" w:rsidP="00FC3E3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hAnsi="Verdana" w:cs="Verdana"/>
                <w:sz w:val="16"/>
                <w:szCs w:val="16"/>
              </w:rPr>
              <w:t xml:space="preserve">/________________________/ </w:t>
            </w:r>
            <w:r w:rsidRPr="009F0F34">
              <w:rPr>
                <w:rFonts w:ascii="Verdana" w:hAnsi="Verdana" w:cs="Verdana"/>
                <w:b/>
                <w:sz w:val="16"/>
                <w:szCs w:val="16"/>
              </w:rPr>
              <w:t>Н.В.Тихонова</w:t>
            </w:r>
          </w:p>
        </w:tc>
      </w:tr>
      <w:tr w:rsidR="00336FD5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FD5" w:rsidRDefault="005A4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</w:t>
            </w:r>
            <w:r w:rsidR="00CB58C7"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 w:rsidP="005A4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336FD5">
        <w:trPr>
          <w:gridAfter w:val="3"/>
          <w:wAfter w:w="7852" w:type="dxa"/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336FD5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6FD5" w:rsidRDefault="00DA6B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алининград , МКД №40-46 по ул. Богдана Хмельницкого  </w:t>
            </w:r>
          </w:p>
        </w:tc>
      </w:tr>
      <w:tr w:rsidR="00DA6B7C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6B7C" w:rsidRDefault="00DA6B7C" w:rsidP="005A4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 w:rsidP="005A40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DA6B7C">
              <w:rPr>
                <w:rFonts w:ascii="Times New Roman" w:hAnsi="Times New Roman" w:cs="Times New Roman"/>
                <w:b/>
                <w:bCs/>
                <w:szCs w:val="16"/>
              </w:rPr>
              <w:t>ЛОКАЛЬНАЯ СМЕТА №</w:t>
            </w:r>
            <w:r w:rsidR="005A4007" w:rsidRPr="00DA6B7C">
              <w:rPr>
                <w:rFonts w:ascii="Times New Roman" w:hAnsi="Times New Roman" w:cs="Times New Roman"/>
                <w:b/>
                <w:bCs/>
                <w:szCs w:val="16"/>
              </w:rPr>
              <w:t>2</w:t>
            </w:r>
          </w:p>
        </w:tc>
      </w:tr>
      <w:tr w:rsidR="00336FD5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5A4007">
              <w:rPr>
                <w:rFonts w:ascii="Verdana" w:hAnsi="Verdana" w:cs="Verdana"/>
                <w:sz w:val="12"/>
                <w:szCs w:val="16"/>
              </w:rPr>
              <w:t>(Локальный сметный расчет)</w:t>
            </w:r>
          </w:p>
        </w:tc>
      </w:tr>
      <w:tr w:rsidR="00336FD5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6FD5" w:rsidRDefault="00DA6B7C" w:rsidP="00DA6B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 xml:space="preserve">На капитальный ремонт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фасада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в 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МКД №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40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6 по ул. Б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.Хмельницкого</w:t>
            </w:r>
          </w:p>
        </w:tc>
      </w:tr>
      <w:tr w:rsidR="00336FD5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9 742.934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336FD5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15.656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336FD5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2 067.880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336FD5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базисных ценах на 01.2000 г. и текущих ценах на 06.2013 г.</w:t>
            </w:r>
          </w:p>
        </w:tc>
      </w:tr>
    </w:tbl>
    <w:p w:rsidR="00336FD5" w:rsidRDefault="00336FD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784"/>
        <w:gridCol w:w="680"/>
        <w:gridCol w:w="1134"/>
        <w:gridCol w:w="1134"/>
        <w:gridCol w:w="1134"/>
        <w:gridCol w:w="1298"/>
        <w:gridCol w:w="1134"/>
        <w:gridCol w:w="1134"/>
        <w:gridCol w:w="680"/>
        <w:gridCol w:w="680"/>
        <w:gridCol w:w="1134"/>
        <w:gridCol w:w="1134"/>
        <w:gridCol w:w="1134"/>
      </w:tblGrid>
      <w:tr w:rsidR="00336FD5" w:rsidTr="00DA6B7C">
        <w:trPr>
          <w:cantSplit/>
        </w:trPr>
        <w:tc>
          <w:tcPr>
            <w:tcW w:w="510" w:type="dxa"/>
            <w:vMerge w:val="restart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784" w:type="dxa"/>
            <w:vMerge w:val="restart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566" w:type="dxa"/>
            <w:gridSpan w:val="3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298" w:type="dxa"/>
            <w:vMerge w:val="restart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680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680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298" w:type="dxa"/>
            <w:vMerge/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680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</w:tr>
    </w:tbl>
    <w:p w:rsidR="00336FD5" w:rsidRDefault="00336F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784"/>
        <w:gridCol w:w="680"/>
        <w:gridCol w:w="1134"/>
        <w:gridCol w:w="1134"/>
        <w:gridCol w:w="1134"/>
        <w:gridCol w:w="1298"/>
        <w:gridCol w:w="1134"/>
        <w:gridCol w:w="1134"/>
        <w:gridCol w:w="680"/>
        <w:gridCol w:w="680"/>
        <w:gridCol w:w="1134"/>
        <w:gridCol w:w="1134"/>
        <w:gridCol w:w="1134"/>
      </w:tblGrid>
      <w:tr w:rsidR="00336FD5" w:rsidTr="00DA6B7C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1</w:t>
            </w:r>
          </w:p>
        </w:tc>
        <w:tc>
          <w:tcPr>
            <w:tcW w:w="27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6</w:t>
            </w:r>
          </w:p>
        </w:tc>
        <w:tc>
          <w:tcPr>
            <w:tcW w:w="12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FD5" w:rsidRPr="00DA6B7C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DA6B7C">
              <w:rPr>
                <w:rFonts w:ascii="Verdana" w:hAnsi="Verdana" w:cs="Verdana"/>
                <w:sz w:val="12"/>
                <w:szCs w:val="16"/>
              </w:rPr>
              <w:t>14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08-07-001-02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разборка наружных инвентарных лесов высотой до 16 м трубчатых для прочих отделочных работ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 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рил.8.1 п.3.8 Кзтр=1,2 Кмр=1,2, 100 м2 вертикальной проекции для наружных лесов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1 454.57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549.87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8.86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42 182.63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15 946.37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257.01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342 783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218 146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2 015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895.84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25 979.24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122 622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1.2*1.15, Н48= 1.2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17 541.01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202 876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=(109.8*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10 843.53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117 799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=(68*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70 567.17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663 458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08-07-001-04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каждые последующие 4 м высоты наружных инвентарных лесов (до 30 м) добавлять к расценкам 08-07-001-01, 08-07-001-02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рил.8.1 п.3.8 Кзтр=1,2 Кмр=1,2, 100 м2 вертикальной проекции для наружных лесов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333.74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333.74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9 678.44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9 678.44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132 401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132 401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1.2*4*1.15, Н48= 1.2*4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10 646.28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123 133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=(109.8*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6 581.34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71 497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=(68*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26 906.06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327 030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46-03-002-01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Сверление кольцевыми алмазными сверлами в железобетонных конструкциях с применением охлаждающей жидкости (воды) горизонтальных отверстий глубиной 200 мм диаметром 20 мм, 100 отверстий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2 003.83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237.89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1 015.94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5 811.11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689.88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2 946.23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41 719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9 431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22 892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750.00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284.24</w:t>
            </w: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2 175.00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824.30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4.32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9 396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11 293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2900/10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1 499.04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17 408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908.51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9 948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8 218.66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69 075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69-5-1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гнезд на фасадах после разборки лесов, 100 отверстий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4 688.98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197.81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4 246.36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13 598.04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573.65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12 314.44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3.54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54 437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7 848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43 593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143.10</w:t>
            </w: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709.95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414.99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5 677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771.14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=(78*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494.32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14 863.50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68 774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53-21-29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и восстановление герметизации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стыковшириной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панельного шва 30 мм наружных стеновых панелей с применением наружных инвентарных лесов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отверждающими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мастиками или герметиками с установкой упругой прокладки, 100 м восстановленной герметизации стыков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16.104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5 065.42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528.47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22.14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81 573.52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8 510.48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356.54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6.13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350 458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116 338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2 186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4 514.81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72 706.50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231 934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919.7+690.7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7 319.01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84 927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=(86*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5 957.34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65 149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94 849.87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500 534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ФЕР 15-01-080-02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(Приказ № 262 от 29.06.2012 </w:t>
            </w:r>
            <w:proofErr w:type="gramEnd"/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НБ: ФЕР-2001 (эталонная база ФСНБ-2001) с доп. и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изм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8; Дополнения и изменения № 8, приказ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Минрегиона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№ 262 от 29.06.2012.) </w:t>
            </w:r>
            <w:proofErr w:type="gramEnd"/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наружной теплоизоляции зданий с тонкой штукатуркой по утеплителю толщиной плит до 100 мм,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24.007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28 034.84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3 725.64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5 014.91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673 032.31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89 441.52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120 393.00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3 254 896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1 296 902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693 464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19 294.28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275.53</w:t>
            </w: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463 197.78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6 614.53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2.73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15.26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1 264 530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100 938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Добавл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1-1034;  2;  СЦЭСМ 030407;  СЦЭСМ 152600;  СЦЭСМ 330206;  СЦЭСМ 330302;  СЦЭСМ 330500;  СЦЭСМ 331451;  СЦЭСМ 400004;  ССЦ 101-1879;  ССЦ 101-1921;  ССЦ 101-2786;  ССЦ 101-2787;  ССЦ 101-2788;  ССЦ 101-2789;  ССЦ 101-2795;  ССЦ 101-2797;  ССЦ 101-2807;  ССЦ 101-3741;  ССЦ 101-3911;  ССЦ 113-8075;  ССЦ 113-8076;  ССЦ 201-1302;  ССЦ 201-1306;  ССЦ 402-0093;  ССЦ 411-0001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91 253.25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1 118 272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45 146.34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517 201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809 431.90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4 890 369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104-0004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Плиты из минеральной ваты на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синтетическом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связующем М-125 (ГОСТ 9573-96), м3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241.9906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671.40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162 472.49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898 978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671.40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162 472.49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3 714.93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898 978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2400.7*0.09*1.12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58-20-1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Смена обделок из листовой стали (поясков,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сандриков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, отливов, карнизов) шириной до 0,4 м, 100 м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5.93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2 956.30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374.76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6.66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17 530.86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2 222.33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39.49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7.52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71 292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30 379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297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2 574.88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</w:t>
            </w: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15 269.04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2.66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13.75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40 616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544.5+48.5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1 849.61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21 629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1 448.49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15 841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20 828.95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108 761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61-10-1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гладких фасадов по камню и бетону с земли и лесов цементно-известковым раствором площадью отдельных мест до 5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толщиной слоя до 20 мм, 100 м2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3.278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3 222.10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1 873.08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1.32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10 562.04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6 139.96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102 597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83 933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1 347.70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4 417.76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18 643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4 850.57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56 235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3 069.98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33 573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18 482.59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192 405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15-04-006-03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Покрытие поверхностей грунтовкой глубокого проникновения за 1 раз стен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неутепляемых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8.2477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1.68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662.27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634.35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13.81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8 804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8 672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106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13.62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101-9732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603.91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6 952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298.77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1 564.95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18 971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11.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101-4243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Грунтовка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воднодисперсионная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CERESIT CT 17, л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164.954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2 609.57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8 569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2 609.57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51.95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8 569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824.77*0.2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15-04-014-01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фасадов с лесов по подготовленной поверхности перхлорвиниловая (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неутепляемые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поверхности),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8.2477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2 291.60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114.18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14.24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18 900.44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941.75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117.43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62 851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12 874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914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2 163.18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17 841.26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49 063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894.66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10 299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442.62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20 237.73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77 914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61-4-9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 по камню и бетону цементно-известковым раствором, площадью отдельных мест до 10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толщиной слоя до 20 мм (балконных плит), 100 м2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0.2307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3 590.34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2 151.83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23.48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828.29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496.43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7.03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8 207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6 791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1 415.03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9.30</w:t>
            </w: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326.45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1 378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509-9900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393.88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249.29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1 471.46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15 504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61-10-3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гладких фасадов по камню и бетону с земли и лесов цементно-известковым раствором площадью отдельных мест более 5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толщиной слоя до 20 мм /цоколь/, 100 м2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3 095.98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1 746.96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1.32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2 619.20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1 477.93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25 020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20 203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1 347.70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1 140.15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1 167.56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13 536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738.97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4 525.73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46 637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15-04-012-01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цоколя и откосов с подготовкой поверхности перхлорвиниловая,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2.7188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2 512.50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15.75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6 830.98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433.29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42.82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5 923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331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2 337.38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6 354.87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19 573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240.5+31.38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411.63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203.65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7 446.25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32 757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Х311-1037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Погрузка мусора в автотранспортные средства,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26.87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7.60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1 180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=43.93/5.78</w:t>
            </w: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 w:rsidP="00DA6B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7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Х403-1-15 </w:t>
            </w:r>
          </w:p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ласс груза 1), т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26.87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27.76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27.76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745.81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745.81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4 311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7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=160.43/5.78</w:t>
            </w:r>
          </w:p>
        </w:tc>
      </w:tr>
      <w:tr w:rsidR="00336FD5" w:rsidTr="00DA6B7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1 049 842.22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137 186.38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137 441.67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5 394 330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1 949 841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771 353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775 214.16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7 863.42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2 673 136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118 039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29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1 049 842.22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137 186.38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137 441.67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5 394 330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1 949 841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771 353</w:t>
            </w:r>
          </w:p>
        </w:tc>
      </w:tr>
      <w:tr w:rsidR="00336FD5" w:rsidTr="00DA6B7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775 214.16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7 863.42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2 673 136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118 039</w:t>
            </w: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165 082.06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907 547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  НАКЛАДНЫЕ РАСХОДЫ - (%=93 - по стр. 1, 2; %=84 - по стр. 3; %=66 - по стр. 4; %=73 - по стр. 5; %=80 - по стр. 6, 10, 12, 15; %=71 -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стр. 8; %=67 - по стр. 9, 13, 14)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139 201.54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1 673 501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  СМЕТНАЯ ПРИБЫЛЬ - (%=54 - по стр. 1, 2; %=48 - по стр. 3; %=40 - по стр. 4, 9, 13, 14; %=56 - по стр. 5; %=37 - по стр. 6, 10, 12, 15; %=52 -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стр. 8)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76 383.14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857 396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1 265 426.90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7 925 227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1 265 426.90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7 925 227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27 080.14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169 600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СО СТРОИТЕЛЬНЫМ КОНТРОЛЕМ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1 292 507.04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8 094 827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ЗАТРАТЫ 2%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25 850.14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161 897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ВСЕГО С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НЕПРЕДВИДЕННЫМИ</w:t>
            </w:r>
            <w:proofErr w:type="gramEnd"/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1 318 357.18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8 256 724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237 304.29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1 486 210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1 555 661.47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9 742 934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139 201.54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1 673 501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336FD5" w:rsidTr="00DA6B7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66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76 383.14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Default="00CB58C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857 396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FD5" w:rsidRDefault="00336F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336FD5" w:rsidRDefault="00336FD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11804"/>
      </w:tblGrid>
      <w:tr w:rsidR="00CA0DF9" w:rsidTr="00F418CB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0DF9" w:rsidRDefault="00CA0DF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DF9" w:rsidRDefault="00CA0DF9" w:rsidP="00FC3E3E">
            <w:pPr>
              <w:widowControl w:val="0"/>
              <w:autoSpaceDE w:val="0"/>
              <w:autoSpaceDN w:val="0"/>
              <w:adjustRightInd w:val="0"/>
              <w:spacing w:before="120" w:after="120"/>
              <w:ind w:left="28" w:right="28"/>
              <w:rPr>
                <w:rFonts w:ascii="Verdana" w:hAnsi="Verdana" w:cs="Verdana"/>
                <w:sz w:val="16"/>
                <w:szCs w:val="16"/>
              </w:rPr>
            </w:pPr>
            <w:r w:rsidRPr="00475560">
              <w:rPr>
                <w:rFonts w:ascii="Verdana" w:hAnsi="Verdana" w:cs="Verdana"/>
                <w:b/>
                <w:sz w:val="16"/>
                <w:szCs w:val="16"/>
              </w:rPr>
              <w:t xml:space="preserve">Главный инженер ООО «МУП РСУ №24»          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</w:t>
            </w:r>
            <w:r w:rsidRPr="00475560">
              <w:rPr>
                <w:rFonts w:ascii="Verdana" w:hAnsi="Verdana" w:cs="Verdana"/>
                <w:b/>
                <w:sz w:val="16"/>
                <w:szCs w:val="16"/>
              </w:rPr>
              <w:t xml:space="preserve">                                                               В.Е. Липин</w:t>
            </w:r>
          </w:p>
        </w:tc>
      </w:tr>
      <w:tr w:rsidR="00CA0DF9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A0DF9" w:rsidRDefault="00CA0DF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A0DF9" w:rsidRDefault="00CA0DF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 w:rsidRPr="00CA0DF9">
              <w:rPr>
                <w:rFonts w:ascii="Verdana" w:hAnsi="Verdana" w:cs="Verdana"/>
                <w:i/>
                <w:iCs/>
                <w:sz w:val="12"/>
                <w:szCs w:val="16"/>
              </w:rPr>
              <w:t>(должность, подпись, Ф.И.О)</w:t>
            </w:r>
          </w:p>
        </w:tc>
      </w:tr>
      <w:tr w:rsidR="00CA0DF9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A0DF9" w:rsidRDefault="00CA0DF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A0DF9" w:rsidRDefault="00CA0DF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CB58C7" w:rsidRDefault="00CB58C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CB58C7" w:rsidSect="00336FD5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736" w:rsidRDefault="00F94736">
      <w:pPr>
        <w:spacing w:after="0" w:line="240" w:lineRule="auto"/>
      </w:pPr>
      <w:r>
        <w:separator/>
      </w:r>
    </w:p>
  </w:endnote>
  <w:endnote w:type="continuationSeparator" w:id="0">
    <w:p w:rsidR="00F94736" w:rsidRDefault="00F94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FD5" w:rsidRDefault="00336FD5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CB58C7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F418CB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736" w:rsidRDefault="00F94736">
      <w:pPr>
        <w:spacing w:after="0" w:line="240" w:lineRule="auto"/>
      </w:pPr>
      <w:r>
        <w:separator/>
      </w:r>
    </w:p>
  </w:footnote>
  <w:footnote w:type="continuationSeparator" w:id="0">
    <w:p w:rsidR="00F94736" w:rsidRDefault="00F94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9704"/>
      <w:gridCol w:w="3000"/>
    </w:tblGrid>
    <w:tr w:rsidR="00336FD5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336FD5" w:rsidRDefault="00CB58C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9 * 2 * 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336FD5" w:rsidRDefault="00CB58C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336FD5" w:rsidRDefault="00CB58C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6F54"/>
    <w:rsid w:val="00336FD5"/>
    <w:rsid w:val="005A4007"/>
    <w:rsid w:val="007D2A76"/>
    <w:rsid w:val="00BE6F54"/>
    <w:rsid w:val="00CA0DF9"/>
    <w:rsid w:val="00CB58C7"/>
    <w:rsid w:val="00DA6B7C"/>
    <w:rsid w:val="00F418CB"/>
    <w:rsid w:val="00F9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35B66-A8CA-422B-AF8A-AD26B3DD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2013-10-10T23:03:00Z</dcterms:created>
  <dcterms:modified xsi:type="dcterms:W3CDTF">2013-10-10T23:22:00Z</dcterms:modified>
</cp:coreProperties>
</file>